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som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aspgelélav (VU, T), bårdlav (S, T), dvärgtufs (S),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