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som inkom 2026-05-21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6671854, E 490161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