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dokument behandlar höga naturvärden i avverkningsanmälan A 24425-2026 i Ludvika kommun som inkom 2026-05-26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T, §4), spillkråka (T, §4) och sälg (T).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1476" cy="5688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2147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6665905, E 496318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