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som inkom 2024-01-30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2"/>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