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som inkom 2026-05-21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6666429, E 488531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