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som inkom 2025-06-27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6666094, E 505423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