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som inkom 2025-07-28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6668036, E 498852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