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som inkom 2024-11-01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6691521, E 504067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