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som inkom 2025-11-10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6692321, E 498155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