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som inkom 2025-12-18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6688705, E 501324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