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1912-2023 i Ludvika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