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dokument behandlar höga naturvärden i avverkningsanmälan A 57277-2024 i Ludvika kommun. Denna avverkningsanmälan inkom 2024-12-03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dvärgbägarlav (NT), garnlav (NT), orange taggsvamp (NT), skrovlig taggsvamp (NT), ullticka (NT), björksplintborre (S), bollvitmossa (S), dropptaggsvamp (S), mindre märgborre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6664347, E 491664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562735"/>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5627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