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som inkom 2023-03-09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