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dokument behandlar höga naturvärden i avverkningsanmälan A 49051-2024 i Ludvika kommun som inkom 2024-10-29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ladparasitspik (EN) och vedkastanjelav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6681343, E 485138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