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avverkningsanmälan A 55410-2025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