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som inkom 2023-03-09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6672772, E 485828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