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Detta dokument behandlar höga naturvärden i avverkningsanmälan A 12093-2023 i Ludvika kommun som inkom 2023-03-13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0054" cy="5688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1005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6686301, E 506185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(EN). Av dessa är 1 rödlistade. För rödlistade arter har rödlistekategorin angivits inom parentes.</w:t>
      </w:r>
    </w:p>
    <w:p>
      <w:r>
        <w:t>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