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som inkom 2025-04-14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6671605, E 497621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