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som inkom 2025-09-30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6674411, E 480082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