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som inkom 2025-10-17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6691240, E 496463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