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som inkom 2025-11-17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4977" cy="5688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149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6654568, E 474294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