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som inkom 2024-10-31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6691598, E 504155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