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som inkom 2022-05-12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6672461, E 483700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T, §4) och nästlav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