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som inkom 2025-09-10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6686287, E 508239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rävticka (S,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