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Detta dokument behandlar höga naturvärden i avverkningsanmälan A 49051-2024 i Ludvika kommun som inkom 2024-10-29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6681343, E 485138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ladparasitspik (EN) och vedkastanjelav (EN).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