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3502-2024 i Lud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