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25588-2023 i Ludvika kommun</w:t>
      </w:r>
    </w:p>
    <w:p>
      <w:r>
        <w:t>Detta klagomål behandlar höga naturvärden i avverkningsanmälan A 25588-2023 i Ludvika kommun som inkom 2023-06-12 och omfattar 9,4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5588-2023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6651882, E 485664 i SWEREF 99 TM.</w:t>
      </w:r>
    </w:p>
    <w:p>
      <w:r>
        <w:t>I och inom 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