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4401-2021 i Ludvi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