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12-2018 i Ludvi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