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7605-2024 i Ludvika kommun.</w:t>
      </w:r>
    </w:p>
    <w:p>
      <w:r>
        <w:t>I det avverkningsanmälda området har 37 naturvårdsarter varav 18 rödlistade arter hittats. Bland annat har knärot (VU, §8) 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