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725-2026 i Ludvika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