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0-2026 i Ockelb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