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508-2023 i Ockel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