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som inkom 2026-03-18 och omfattar 40,5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garnlav (VU, T), blanksvart spiklav (NT), dropptaggsvamp (NT, T), vedskivlav (NT, T), mindre märgborre (S, T), nästlav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6764549, E 575861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