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64035-2025 i Ockelbo kommun</w:t>
      </w:r>
    </w:p>
    <w:p>
      <w:r>
        <w:t>Detta dokument behandlar höga naturvärden i avverkningsanmälan A 64035-2025 i Ockelbo kommun som inkom 2025-12-30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80346" cy="5688000"/>
            <wp:docPr id="1" name="Picture 1"/>
            <wp:cNvGraphicFramePr>
              <a:graphicFrameLocks noChangeAspect="1"/>
            </wp:cNvGraphicFramePr>
            <a:graphic>
              <a:graphicData uri="http://schemas.openxmlformats.org/drawingml/2006/picture">
                <pic:pic>
                  <pic:nvPicPr>
                    <pic:cNvPr id="0" name="A 64035-2025 karta.png"/>
                    <pic:cNvPicPr/>
                  </pic:nvPicPr>
                  <pic:blipFill>
                    <a:blip r:embed="rId16"/>
                    <a:stretch>
                      <a:fillRect/>
                    </a:stretch>
                  </pic:blipFill>
                  <pic:spPr>
                    <a:xfrm>
                      <a:off x="0" y="0"/>
                      <a:ext cx="4380346" cy="56880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6740628, E 590116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