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som inkom 2026-02-23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6745952, E 582305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