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som inkom 2026-04-20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6764997, E 571225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