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som inkom 2026-04-27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6764938, E 573233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