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som inkom 2026-02-17 och omfattar 38,6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6751751, E 566465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grönpyrola (S, T),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