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som inkom 2026-01-16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6752111, E 580939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