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som inkom 2023-11-17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6766240, E 586847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