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dokument behandlar höga naturvärden i avverkningsanmälan A 17107-2026 i Ockelbo kommun. Denna avverkningsanmälan inkom 2026-04-02 00:00:00 och omfattar 36,8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6751319, E 578297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