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303-2023 i Ockel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