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19 meter från avverkningsanmälan A 18117-2026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