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22425-2026 i Ockelbo kommun</w:t>
      </w:r>
    </w:p>
    <w:p>
      <w:r>
        <w:t>Detta klagomål behandlar höga naturvärden i avverkningsanmälan A 22425-2026 i Ockelbo kommun som inkom 2026-05-11 och omfattar 0,9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42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6756839, E 583058 i SWEREF 99 TM.</w:t>
      </w:r>
    </w:p>
    <w:p>
      <w:r>
        <w:t>Inom 22 meter från avverkningsanmälan finns fynd av 3 naturvårdsarter, varav 1 är fridlyst, 3 är typiska (T) och 2 är signalarter (S): svart trolldruva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