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Denna avverkningsanmälan inkom 2026-02-12 09:59:36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