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19145-2026 i Ockelbo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