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3258-2025 i Ockelbo kommun</w:t>
      </w:r>
    </w:p>
    <w:p>
      <w:r>
        <w:t>Detta klagomål behandlar höga naturvärden i samrådsanmälan S 3258-2025 i Ockelbo kommun som inkom 2025-11-21 och omfattar 15,2 ha.</w:t>
      </w:r>
    </w:p>
    <w:p>
      <w:pPr>
        <w:pStyle w:val="Caption"/>
      </w:pPr>
      <w:r>
        <w:drawing>
          <wp:inline xmlns:a="http://schemas.openxmlformats.org/drawingml/2006/main" xmlns:pic="http://schemas.openxmlformats.org/drawingml/2006/picture">
            <wp:extent cx="5486400" cy="2614995"/>
            <wp:docPr id="1" name="Picture 1"/>
            <wp:cNvGraphicFramePr>
              <a:graphicFrameLocks noChangeAspect="1"/>
            </wp:cNvGraphicFramePr>
            <a:graphic>
              <a:graphicData uri="http://schemas.openxmlformats.org/drawingml/2006/picture">
                <pic:pic>
                  <pic:nvPicPr>
                    <pic:cNvPr id="0" name="S 3258-2025 karta.png"/>
                    <pic:cNvPicPr/>
                  </pic:nvPicPr>
                  <pic:blipFill>
                    <a:blip r:embed="rId16"/>
                    <a:stretch>
                      <a:fillRect/>
                    </a:stretch>
                  </pic:blipFill>
                  <pic:spPr>
                    <a:xfrm>
                      <a:off x="0" y="0"/>
                      <a:ext cx="5486400" cy="2614995"/>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6750145, E 599317 i SWEREF 99 TM.</w:t>
      </w:r>
    </w:p>
    <w:p>
      <w:r>
        <w:t>Inom 25 meter från samrådsanmälan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