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199-2025 i Ockelbo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