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samrådsanmälan S 1497-2023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